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4D" w:rsidRPr="00C96E4D" w:rsidRDefault="00C96E4D" w:rsidP="00C96E4D">
      <w:pPr>
        <w:shd w:val="clear" w:color="auto" w:fill="FFFFFF"/>
        <w:spacing w:after="360" w:line="240" w:lineRule="auto"/>
        <w:textAlignment w:val="baseline"/>
        <w:rPr>
          <w:rFonts w:ascii="Verdana" w:eastAsia="Times New Roman" w:hAnsi="Verdana" w:cs="Times New Roman"/>
          <w:color w:val="80441D"/>
          <w:lang w:eastAsia="ru-RU"/>
        </w:rPr>
      </w:pPr>
      <w:r w:rsidRPr="00C96E4D">
        <w:rPr>
          <w:rFonts w:ascii="Verdana" w:eastAsia="Times New Roman" w:hAnsi="Verdana" w:cs="Times New Roman"/>
          <w:color w:val="80441D"/>
          <w:lang w:eastAsia="ru-RU"/>
        </w:rPr>
        <w:t>Вариант комплектации включает: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>Эскизный проект.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>Проектная документация раздел КД.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Стеновой элемент в </w:t>
      </w: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оцилиндрованном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 бревне или клееном брусе по выбору заказчика (включает нарезку угловых соединений, сверловку отверстий под скрытую электропроводку и нагеля, обработкой транспортным антисептиком, комплект нагелей, упаковку).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Стропильная система (включает доску стропильных ферм, вентиляционный брусок, </w:t>
      </w: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доборный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 брусок, брусок смены направлений потолка, доску обрешетки крыши, </w:t>
      </w: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нащельник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 крепления пленки </w:t>
      </w: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пароизоляции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>, доску балок перекрытий этажей).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gramStart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Материал внешней отделки (включает ветровую доску, доску подшивки свесов, </w:t>
      </w: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обсады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 оконных и дверных проемов, наличники наружные, террасная доска (сосна).</w:t>
      </w:r>
      <w:proofErr w:type="gramEnd"/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Межвенцовый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 xml:space="preserve"> уплотнитель.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proofErr w:type="spellStart"/>
      <w:r w:rsidRPr="00C96E4D">
        <w:rPr>
          <w:rFonts w:ascii="inherit" w:eastAsia="Times New Roman" w:hAnsi="inherit" w:cs="Times New Roman"/>
          <w:color w:val="80441D"/>
          <w:lang w:eastAsia="ru-RU"/>
        </w:rPr>
        <w:t>Стяжки</w:t>
      </w:r>
      <w:proofErr w:type="gramStart"/>
      <w:r w:rsidRPr="00C96E4D">
        <w:rPr>
          <w:rFonts w:ascii="inherit" w:eastAsia="Times New Roman" w:hAnsi="inherit" w:cs="Times New Roman"/>
          <w:color w:val="80441D"/>
          <w:lang w:eastAsia="ru-RU"/>
        </w:rPr>
        <w:t>.М</w:t>
      </w:r>
      <w:proofErr w:type="gramEnd"/>
      <w:r w:rsidRPr="00C96E4D">
        <w:rPr>
          <w:rFonts w:ascii="inherit" w:eastAsia="Times New Roman" w:hAnsi="inherit" w:cs="Times New Roman"/>
          <w:color w:val="80441D"/>
          <w:lang w:eastAsia="ru-RU"/>
        </w:rPr>
        <w:t>етизы</w:t>
      </w:r>
      <w:proofErr w:type="spellEnd"/>
      <w:r w:rsidRPr="00C96E4D">
        <w:rPr>
          <w:rFonts w:ascii="inherit" w:eastAsia="Times New Roman" w:hAnsi="inherit" w:cs="Times New Roman"/>
          <w:color w:val="80441D"/>
          <w:lang w:eastAsia="ru-RU"/>
        </w:rPr>
        <w:t>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>Блок оконный металлопластиковый.</w:t>
      </w:r>
    </w:p>
    <w:p w:rsidR="00C96E4D" w:rsidRPr="00C96E4D" w:rsidRDefault="00C96E4D" w:rsidP="00C96E4D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80441D"/>
          <w:lang w:eastAsia="ru-RU"/>
        </w:rPr>
      </w:pPr>
      <w:r w:rsidRPr="00C96E4D">
        <w:rPr>
          <w:rFonts w:ascii="inherit" w:eastAsia="Times New Roman" w:hAnsi="inherit" w:cs="Times New Roman"/>
          <w:color w:val="80441D"/>
          <w:lang w:eastAsia="ru-RU"/>
        </w:rPr>
        <w:t>Блок дверной уличный деревянный.</w:t>
      </w:r>
    </w:p>
    <w:p w:rsidR="003B15B4" w:rsidRDefault="003B15B4">
      <w:bookmarkStart w:id="0" w:name="_GoBack"/>
      <w:bookmarkEnd w:id="0"/>
    </w:p>
    <w:sectPr w:rsidR="003B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92AB1"/>
    <w:multiLevelType w:val="multilevel"/>
    <w:tmpl w:val="2A9E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55"/>
    <w:rsid w:val="00136F55"/>
    <w:rsid w:val="003B15B4"/>
    <w:rsid w:val="00C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R-house1</dc:creator>
  <cp:keywords/>
  <dc:description/>
  <cp:lastModifiedBy>R-house1</cp:lastModifiedBy>
  <cp:revision>3</cp:revision>
  <dcterms:created xsi:type="dcterms:W3CDTF">2015-10-08T10:53:00Z</dcterms:created>
  <dcterms:modified xsi:type="dcterms:W3CDTF">2015-10-08T10:53:00Z</dcterms:modified>
</cp:coreProperties>
</file>